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2F" w:rsidRDefault="00BD2A70">
      <w:hyperlink r:id="rId5" w:history="1">
        <w:r w:rsidR="00FD032F" w:rsidRPr="00FD1A12">
          <w:rPr>
            <w:rStyle w:val="Hyperlink"/>
          </w:rPr>
          <w:t>https://preschoolstem.wordpress.com/</w:t>
        </w:r>
      </w:hyperlink>
    </w:p>
    <w:p w:rsidR="00FD032F" w:rsidRDefault="00FD032F"/>
    <w:p w:rsidR="00E00EF3" w:rsidRDefault="00FD032F">
      <w:r w:rsidRPr="00FD032F">
        <w:t>I introduced this week’s lesson by reading Ellen Stoll Walsh’s book, Mouse Paint, in small groups. (The book is recommended in the PEEP science curriculum‘s Color unit.) I then provided a set of three white mouse finger puppets perched atop our colored water bottles, as well as a set of color paddles for the children’s use. The actual mice stayed white, but appeared very different depending on which paddle the students looked through. It was interesting to watch them look at the mice through a colored paddle and then quickly take the paddle away to check that the mouse was, indeed, still really white.</w:t>
      </w:r>
    </w:p>
    <w:p w:rsidR="00BD2A70" w:rsidRDefault="00BD2A70">
      <w:r>
        <w:rPr>
          <w:noProof/>
        </w:rPr>
        <w:drawing>
          <wp:inline distT="0" distB="0" distL="0" distR="0" wp14:anchorId="4596A5CC" wp14:editId="1574B944">
            <wp:extent cx="2347595" cy="1952625"/>
            <wp:effectExtent l="0" t="0" r="0" b="9525"/>
            <wp:docPr id="7" name="Picture 7" descr="Image result for mouse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ouse pa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7595" cy="1952625"/>
                    </a:xfrm>
                    <a:prstGeom prst="rect">
                      <a:avLst/>
                    </a:prstGeom>
                    <a:noFill/>
                    <a:ln>
                      <a:noFill/>
                    </a:ln>
                  </pic:spPr>
                </pic:pic>
              </a:graphicData>
            </a:graphic>
          </wp:inline>
        </w:drawing>
      </w:r>
    </w:p>
    <w:p w:rsidR="00BD2A70" w:rsidRDefault="00FD032F">
      <w:pPr>
        <w:rPr>
          <w:rFonts w:ascii="Georgia" w:hAnsi="Georgia"/>
          <w:color w:val="333333"/>
          <w:shd w:val="clear" w:color="auto" w:fill="FFFFFF"/>
        </w:rPr>
      </w:pPr>
      <w:r>
        <w:rPr>
          <w:rFonts w:ascii="Georgia" w:hAnsi="Georgia"/>
          <w:color w:val="333333"/>
          <w:shd w:val="clear" w:color="auto" w:fill="FFFFFF"/>
        </w:rPr>
        <w:t>Another activity extension involved the children using our new transparent blocks for building. They quickly made the connection between these blocks and the color paddles and homemade goggles.</w:t>
      </w:r>
      <w:r>
        <w:rPr>
          <w:rStyle w:val="apple-converted-space"/>
          <w:rFonts w:ascii="Georgia" w:hAnsi="Georgia"/>
          <w:color w:val="333333"/>
          <w:shd w:val="clear" w:color="auto" w:fill="FFFFFF"/>
        </w:rPr>
        <w:t> </w:t>
      </w:r>
      <w:r>
        <w:rPr>
          <w:rStyle w:val="Emphasis"/>
          <w:rFonts w:ascii="Georgia" w:hAnsi="Georgia"/>
          <w:color w:val="333333"/>
          <w:bdr w:val="none" w:sz="0" w:space="0" w:color="auto" w:frame="1"/>
          <w:shd w:val="clear" w:color="auto" w:fill="FFFFFF"/>
        </w:rPr>
        <w:t>I see everything red, and then yellow</w:t>
      </w:r>
      <w:r>
        <w:rPr>
          <w:rFonts w:ascii="Georgia" w:hAnsi="Georgia"/>
          <w:color w:val="333333"/>
          <w:shd w:val="clear" w:color="auto" w:fill="FFFFFF"/>
        </w:rPr>
        <w:t>, said Jazlyn as she tried out different ways of looking through her building</w:t>
      </w:r>
      <w:r w:rsidR="00BD2A70">
        <w:rPr>
          <w:rFonts w:ascii="Georgia" w:hAnsi="Georgia"/>
          <w:color w:val="333333"/>
          <w:shd w:val="clear" w:color="auto" w:fill="FFFFFF"/>
        </w:rPr>
        <w:t>.</w:t>
      </w:r>
    </w:p>
    <w:p w:rsidR="00FD032F" w:rsidRDefault="00FD032F">
      <w:pPr>
        <w:rPr>
          <w:rFonts w:ascii="Georgia" w:hAnsi="Georgia"/>
          <w:color w:val="333333"/>
          <w:shd w:val="clear" w:color="auto" w:fill="FFFFFF"/>
        </w:rPr>
      </w:pPr>
      <w:r>
        <w:rPr>
          <w:rFonts w:ascii="Georgia" w:hAnsi="Georgia"/>
          <w:color w:val="333333"/>
          <w:shd w:val="clear" w:color="auto" w:fill="FFFFFF"/>
        </w:rPr>
        <w:t>.</w:t>
      </w:r>
      <w:r>
        <w:rPr>
          <w:rFonts w:ascii="Georgia" w:hAnsi="Georgia"/>
          <w:noProof/>
          <w:color w:val="743399"/>
          <w:bdr w:val="none" w:sz="0" w:space="0" w:color="auto" w:frame="1"/>
          <w:shd w:val="clear" w:color="auto" w:fill="FFFFFF"/>
        </w:rPr>
        <w:drawing>
          <wp:inline distT="0" distB="0" distL="0" distR="0" wp14:anchorId="158C9736" wp14:editId="4627FEB6">
            <wp:extent cx="3188044" cy="4271598"/>
            <wp:effectExtent l="0" t="0" r="0" b="0"/>
            <wp:docPr id="1" name="Picture 1" descr="https://preschoolstem.files.wordpress.com/2012/03/6-jaz-transparent-blocks.jpg?w=336&amp;h=3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schoolstem.files.wordpress.com/2012/03/6-jaz-transparent-blocks.jpg?w=336&amp;h=30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5824" cy="4282023"/>
                    </a:xfrm>
                    <a:prstGeom prst="rect">
                      <a:avLst/>
                    </a:prstGeom>
                    <a:noFill/>
                    <a:ln>
                      <a:noFill/>
                    </a:ln>
                  </pic:spPr>
                </pic:pic>
              </a:graphicData>
            </a:graphic>
          </wp:inline>
        </w:drawing>
      </w:r>
    </w:p>
    <w:p w:rsidR="00FD032F" w:rsidRDefault="00BD2A70">
      <w:pPr>
        <w:rPr>
          <w:rFonts w:ascii="Georgia" w:hAnsi="Georgia"/>
          <w:color w:val="333333"/>
          <w:shd w:val="clear" w:color="auto" w:fill="FFFFFF"/>
        </w:rPr>
      </w:pPr>
      <w:r>
        <w:rPr>
          <w:rFonts w:ascii="Georgia" w:hAnsi="Georgia"/>
          <w:noProof/>
          <w:color w:val="333333"/>
          <w:shd w:val="clear" w:color="auto" w:fill="FFFFFF"/>
        </w:rPr>
        <w:lastRenderedPageBreak/>
        <w:drawing>
          <wp:inline distT="0" distB="0" distL="0" distR="0" wp14:anchorId="2761FDBD">
            <wp:extent cx="3707027" cy="278370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1089" cy="2786755"/>
                    </a:xfrm>
                    <a:prstGeom prst="rect">
                      <a:avLst/>
                    </a:prstGeom>
                    <a:noFill/>
                  </pic:spPr>
                </pic:pic>
              </a:graphicData>
            </a:graphic>
          </wp:inline>
        </w:drawing>
      </w:r>
    </w:p>
    <w:p w:rsidR="00FD032F" w:rsidRDefault="00FD032F">
      <w:pPr>
        <w:rPr>
          <w:rFonts w:ascii="Georgia" w:hAnsi="Georgia"/>
          <w:color w:val="333333"/>
          <w:shd w:val="clear" w:color="auto" w:fill="FFFFFF"/>
        </w:rPr>
      </w:pPr>
      <w:r>
        <w:rPr>
          <w:rFonts w:ascii="Georgia" w:hAnsi="Georgia"/>
          <w:color w:val="333333"/>
          <w:shd w:val="clear" w:color="auto" w:fill="FFFFFF"/>
        </w:rPr>
        <w:t>This was to be our final focused exploration and I very much wanted it to be the</w:t>
      </w:r>
      <w:r>
        <w:rPr>
          <w:rStyle w:val="apple-converted-space"/>
          <w:rFonts w:ascii="Georgia" w:hAnsi="Georgia"/>
          <w:color w:val="333333"/>
          <w:shd w:val="clear" w:color="auto" w:fill="FFFFFF"/>
        </w:rPr>
        <w:t> </w:t>
      </w:r>
      <w:r>
        <w:rPr>
          <w:rFonts w:ascii="Georgia" w:hAnsi="Georgia"/>
          <w:color w:val="333333"/>
          <w:shd w:val="clear" w:color="auto" w:fill="FFFFFF"/>
        </w:rPr>
        <w:t>children’s own idea. They proposed testing which ball travels farthest. I liked that they wanted a prediction chart, which we’d used in the past. I prepared one with four columns for different types of balls. The children used it numerous times in order to run their tests. They insisted on testing EVERY ball we had!!!</w:t>
      </w:r>
    </w:p>
    <w:p w:rsidR="00FD032F" w:rsidRDefault="00FD032F"/>
    <w:p w:rsidR="00FD032F" w:rsidRDefault="00BD2A70">
      <w:hyperlink r:id="rId10" w:history="1">
        <w:r w:rsidR="00FD032F" w:rsidRPr="00FD1A12">
          <w:rPr>
            <w:rStyle w:val="Hyperlink"/>
          </w:rPr>
          <w:t>http://theimaginationtree.com/2013/08/15-discovery-box-activities-for-preschoolers.html</w:t>
        </w:r>
      </w:hyperlink>
    </w:p>
    <w:p w:rsidR="00FD032F" w:rsidRDefault="00FD032F">
      <w:r>
        <w:rPr>
          <w:noProof/>
        </w:rPr>
        <w:drawing>
          <wp:inline distT="0" distB="0" distL="0" distR="0">
            <wp:extent cx="3146728" cy="2100769"/>
            <wp:effectExtent l="0" t="0" r="0" b="0"/>
            <wp:docPr id="4" name="Picture 4" descr="C:\Users\burnsamy\Desktop\pouring-and-scooping-discovery-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samy\Desktop\pouring-and-scooping-discovery-bo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4615" cy="2099358"/>
                    </a:xfrm>
                    <a:prstGeom prst="rect">
                      <a:avLst/>
                    </a:prstGeom>
                    <a:noFill/>
                    <a:ln>
                      <a:noFill/>
                    </a:ln>
                  </pic:spPr>
                </pic:pic>
              </a:graphicData>
            </a:graphic>
          </wp:inline>
        </w:drawing>
      </w:r>
    </w:p>
    <w:p w:rsidR="00FD032F" w:rsidRDefault="00BD2A70">
      <w:hyperlink r:id="rId12" w:history="1">
        <w:r w:rsidR="00FD032F" w:rsidRPr="00FD1A12">
          <w:rPr>
            <w:rStyle w:val="Hyperlink"/>
          </w:rPr>
          <w:t>http://www.prekinders.com/category/science/science-center/</w:t>
        </w:r>
      </w:hyperlink>
    </w:p>
    <w:p w:rsidR="00FD032F" w:rsidRDefault="00FD032F">
      <w:bookmarkStart w:id="0" w:name="_GoBack"/>
      <w:r>
        <w:rPr>
          <w:noProof/>
        </w:rPr>
        <w:drawing>
          <wp:inline distT="0" distB="0" distL="0" distR="0">
            <wp:extent cx="2594919" cy="1940474"/>
            <wp:effectExtent l="0" t="0" r="0" b="3175"/>
            <wp:docPr id="5" name="Picture 5" descr="C:\Users\burnsamy\Desktop\prekin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rnsamy\Desktop\prekinder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4610" cy="1940243"/>
                    </a:xfrm>
                    <a:prstGeom prst="rect">
                      <a:avLst/>
                    </a:prstGeom>
                    <a:noFill/>
                    <a:ln>
                      <a:noFill/>
                    </a:ln>
                  </pic:spPr>
                </pic:pic>
              </a:graphicData>
            </a:graphic>
          </wp:inline>
        </w:drawing>
      </w:r>
      <w:bookmarkEnd w:id="0"/>
    </w:p>
    <w:p w:rsidR="00BD2A70" w:rsidRDefault="00BD2A70"/>
    <w:p w:rsidR="00BD2A70" w:rsidRDefault="00BD2A70"/>
    <w:p w:rsidR="00FD032F" w:rsidRDefault="00BD2A70">
      <w:hyperlink r:id="rId14" w:history="1">
        <w:r w:rsidR="00FD032F" w:rsidRPr="00FD1A12">
          <w:rPr>
            <w:rStyle w:val="Hyperlink"/>
          </w:rPr>
          <w:t>http://www.teachpreschool.org/2014/05/ten-terrific-ways-to-get-the-most-out-of-water-play/</w:t>
        </w:r>
      </w:hyperlink>
    </w:p>
    <w:p w:rsidR="00FD032F" w:rsidRDefault="00FD032F">
      <w:r>
        <w:rPr>
          <w:noProof/>
        </w:rPr>
        <w:drawing>
          <wp:inline distT="0" distB="0" distL="0" distR="0">
            <wp:extent cx="2042984" cy="2042984"/>
            <wp:effectExtent l="0" t="0" r="0" b="0"/>
            <wp:docPr id="3" name="Picture 3" descr="C:\Users\burnsamy\Desktop\Ten-Terrific-Ways-to-Get-the-Most-out-of-Water-Play-by-Teach-Preschool.jpg-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nsamy\Desktop\Ten-Terrific-Ways-to-Get-the-Most-out-of-Water-Play-by-Teach-Preschool.jpg-400x4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818" cy="2042818"/>
                    </a:xfrm>
                    <a:prstGeom prst="rect">
                      <a:avLst/>
                    </a:prstGeom>
                    <a:noFill/>
                    <a:ln>
                      <a:noFill/>
                    </a:ln>
                  </pic:spPr>
                </pic:pic>
              </a:graphicData>
            </a:graphic>
          </wp:inline>
        </w:drawing>
      </w:r>
    </w:p>
    <w:sectPr w:rsidR="00FD032F" w:rsidSect="00BD2A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2F"/>
    <w:rsid w:val="00BD2A70"/>
    <w:rsid w:val="00E00EF3"/>
    <w:rsid w:val="00FD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032F"/>
  </w:style>
  <w:style w:type="character" w:styleId="Emphasis">
    <w:name w:val="Emphasis"/>
    <w:basedOn w:val="DefaultParagraphFont"/>
    <w:uiPriority w:val="20"/>
    <w:qFormat/>
    <w:rsid w:val="00FD032F"/>
    <w:rPr>
      <w:i/>
      <w:iCs/>
    </w:rPr>
  </w:style>
  <w:style w:type="paragraph" w:styleId="BalloonText">
    <w:name w:val="Balloon Text"/>
    <w:basedOn w:val="Normal"/>
    <w:link w:val="BalloonTextChar"/>
    <w:uiPriority w:val="99"/>
    <w:semiHidden/>
    <w:unhideWhenUsed/>
    <w:rsid w:val="00FD0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2F"/>
    <w:rPr>
      <w:rFonts w:ascii="Tahoma" w:hAnsi="Tahoma" w:cs="Tahoma"/>
      <w:sz w:val="16"/>
      <w:szCs w:val="16"/>
    </w:rPr>
  </w:style>
  <w:style w:type="character" w:styleId="Hyperlink">
    <w:name w:val="Hyperlink"/>
    <w:basedOn w:val="DefaultParagraphFont"/>
    <w:uiPriority w:val="99"/>
    <w:unhideWhenUsed/>
    <w:rsid w:val="00FD0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032F"/>
  </w:style>
  <w:style w:type="character" w:styleId="Emphasis">
    <w:name w:val="Emphasis"/>
    <w:basedOn w:val="DefaultParagraphFont"/>
    <w:uiPriority w:val="20"/>
    <w:qFormat/>
    <w:rsid w:val="00FD032F"/>
    <w:rPr>
      <w:i/>
      <w:iCs/>
    </w:rPr>
  </w:style>
  <w:style w:type="paragraph" w:styleId="BalloonText">
    <w:name w:val="Balloon Text"/>
    <w:basedOn w:val="Normal"/>
    <w:link w:val="BalloonTextChar"/>
    <w:uiPriority w:val="99"/>
    <w:semiHidden/>
    <w:unhideWhenUsed/>
    <w:rsid w:val="00FD0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2F"/>
    <w:rPr>
      <w:rFonts w:ascii="Tahoma" w:hAnsi="Tahoma" w:cs="Tahoma"/>
      <w:sz w:val="16"/>
      <w:szCs w:val="16"/>
    </w:rPr>
  </w:style>
  <w:style w:type="character" w:styleId="Hyperlink">
    <w:name w:val="Hyperlink"/>
    <w:basedOn w:val="DefaultParagraphFont"/>
    <w:uiPriority w:val="99"/>
    <w:unhideWhenUsed/>
    <w:rsid w:val="00FD0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preschoolstem.files.wordpress.com/2012/03/6-jaz-transparent-blocks.jpg" TargetMode="External"/><Relationship Id="rId12" Type="http://schemas.openxmlformats.org/officeDocument/2006/relationships/hyperlink" Target="http://www.prekinders.com/category/science/science-center/"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preschoolstem.wordpress.com/" TargetMode="External"/><Relationship Id="rId15" Type="http://schemas.openxmlformats.org/officeDocument/2006/relationships/image" Target="media/image6.jpeg"/><Relationship Id="rId10" Type="http://schemas.openxmlformats.org/officeDocument/2006/relationships/hyperlink" Target="http://theimaginationtree.com/2013/08/15-discovery-box-activities-for-preschooler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eachpreschool.org/2014/05/ten-terrific-ways-to-get-the-most-out-of-water-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Burns</dc:creator>
  <cp:lastModifiedBy>Amy Burns</cp:lastModifiedBy>
  <cp:revision>2</cp:revision>
  <dcterms:created xsi:type="dcterms:W3CDTF">2016-01-12T18:23:00Z</dcterms:created>
  <dcterms:modified xsi:type="dcterms:W3CDTF">2016-01-12T18:23:00Z</dcterms:modified>
</cp:coreProperties>
</file>